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7"/>
        <w:jc w:val="center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“21世纪日本研究的前景与课题”学术研讨会</w:t>
      </w:r>
    </w:p>
    <w:p>
      <w:pPr>
        <w:pStyle w:val="2"/>
        <w:jc w:val="center"/>
        <w:rPr>
          <w:rFonts w:ascii="宋体" w:hAnsi="宋体"/>
          <w:b w:val="0"/>
        </w:rPr>
      </w:pPr>
      <w:r>
        <w:rPr>
          <w:rFonts w:hint="eastAsia"/>
        </w:rPr>
        <w:t>通知</w:t>
      </w:r>
    </w:p>
    <w:p>
      <w:pPr>
        <w:pStyle w:val="7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中华日本学研究协会各位成员、同行：</w:t>
      </w:r>
    </w:p>
    <w:p>
      <w:pPr>
        <w:pStyle w:val="7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   “中华日本学研究协会2014年大会</w:t>
      </w:r>
      <w:bookmarkStart w:id="0" w:name="OLE_LINK2"/>
      <w:bookmarkEnd w:id="0"/>
      <w:r>
        <w:rPr>
          <w:rFonts w:hint="eastAsia" w:ascii="宋体" w:hAnsi="宋体" w:eastAsia="宋体"/>
          <w:b/>
          <w:sz w:val="28"/>
          <w:szCs w:val="28"/>
        </w:rPr>
        <w:t>”定于2014年9月27日（星期六）在北京外国语大学日本学研究中心三楼多功能厅召开，大会主题为“21世纪日本研究的前景与课题”。诚挚邀请各位会员、日本学研究方面的专家学者、在校博士研究生出席并发表论文。</w:t>
      </w:r>
    </w:p>
    <w:p>
      <w:pPr>
        <w:pStyle w:val="7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   会议不收取会费。本会务组负责9月26日至28日会议期间的食宿，交通费由与会者自己负担（特邀嘉宾除外）。</w:t>
      </w:r>
    </w:p>
    <w:p>
      <w:pPr>
        <w:pStyle w:val="7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   请参会人员填写下面的报名表，并在2014年6月30日（星期一）前，通过邮件将报名表发到会务组。参会人员需提交论文概要，概要截至日期为2014年9月14日（星期日）。</w:t>
      </w:r>
    </w:p>
    <w:p>
      <w:pPr>
        <w:pStyle w:val="7"/>
        <w:rPr>
          <w:rFonts w:ascii="宋体" w:hAnsi="宋体" w:eastAsia="宋体"/>
          <w:b/>
          <w:sz w:val="28"/>
          <w:szCs w:val="28"/>
        </w:rPr>
      </w:pPr>
    </w:p>
    <w:p>
      <w:pPr>
        <w:pStyle w:val="7"/>
        <w:rPr>
          <w:rFonts w:ascii="宋体" w:hAnsi="宋体" w:eastAsia="宋体"/>
          <w:b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“中华日本学研究协会2014年大会”</w:t>
      </w: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筹备组长：徐一平</w:t>
      </w: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秘书长：郭连友</w:t>
      </w: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筹备组电话：010-8881-6584</w:t>
      </w: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邮箱：kkg2009@139.com</w:t>
      </w: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海外联络负责人：吴咏梅</w:t>
      </w:r>
    </w:p>
    <w:p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邮箱：</w:t>
      </w:r>
      <w:r>
        <w:fldChar w:fldCharType="begin"/>
      </w:r>
      <w:r>
        <w:instrText xml:space="preserve">HYPERLINK "mailto:wuyongmei@msn.com"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  <w:sz w:val="28"/>
          <w:szCs w:val="28"/>
          <w:shd w:val="clear" w:color="auto" w:fill="FFFFFF"/>
        </w:rPr>
        <w:t>wuyongmei@msn.com</w:t>
      </w:r>
      <w:r>
        <w:fldChar w:fldCharType="end"/>
      </w:r>
    </w:p>
    <w:p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fldChar w:fldCharType="begin"/>
      </w:r>
      <w:r>
        <w:instrText xml:space="preserve">HYPERLINK "mailto:ywua2000@hku.hk" </w:instrText>
      </w:r>
      <w:r>
        <w:fldChar w:fldCharType="separate"/>
      </w:r>
      <w:r>
        <w:rPr>
          <w:rStyle w:val="6"/>
          <w:rFonts w:hint="eastAsia" w:ascii="Times New Roman" w:hAnsi="Times New Roman" w:cs="Times New Roman"/>
          <w:b/>
          <w:sz w:val="28"/>
          <w:szCs w:val="28"/>
          <w:shd w:val="clear" w:color="auto" w:fill="FFFFFF"/>
        </w:rPr>
        <w:t>ywua2000@hku.hk</w:t>
      </w:r>
      <w:r>
        <w:fldChar w:fldCharType="end"/>
      </w:r>
      <w:bookmarkStart w:id="1" w:name="_GoBack"/>
      <w:bookmarkEnd w:id="1"/>
    </w:p>
    <w:p>
      <w:pPr>
        <w:jc w:val="right"/>
        <w:rPr>
          <w:rFonts w:ascii="Times New Roman" w:hAnsi="Times New Roman" w:cs="Times New Roman"/>
          <w:b/>
          <w:sz w:val="28"/>
          <w:szCs w:val="28"/>
          <w:lang w:eastAsia="ja-JP"/>
        </w:rPr>
      </w:pPr>
      <w:r>
        <w:rPr>
          <w:rFonts w:hint="eastAsia" w:ascii="宋体" w:hAnsi="宋体"/>
          <w:b/>
          <w:sz w:val="28"/>
          <w:szCs w:val="28"/>
          <w:lang w:eastAsia="ja-JP"/>
        </w:rPr>
        <w:t>“</w:t>
      </w:r>
      <w:r>
        <w:rPr>
          <w:rFonts w:ascii="Times New Roman" w:hAnsi="Times New Roman" w:cs="Times New Roman"/>
          <w:b/>
          <w:sz w:val="28"/>
          <w:szCs w:val="28"/>
          <w:lang w:eastAsia="ja-JP"/>
        </w:rPr>
        <w:t>中华日本学研究协会2014年大会</w:t>
      </w:r>
      <w:r>
        <w:rPr>
          <w:rFonts w:hint="eastAsia" w:ascii="MS Mincho" w:hAnsi="MS Mincho" w:eastAsia="MS Mincho" w:cs="PMingLiU"/>
          <w:b/>
          <w:sz w:val="28"/>
          <w:szCs w:val="28"/>
          <w:lang w:eastAsia="ja-JP"/>
        </w:rPr>
        <w:t>・</w:t>
      </w:r>
      <w:r>
        <w:rPr>
          <w:rFonts w:hint="eastAsia" w:ascii="宋体" w:hAnsi="宋体"/>
          <w:b/>
          <w:sz w:val="28"/>
          <w:szCs w:val="28"/>
          <w:lang w:eastAsia="ja-JP"/>
        </w:rPr>
        <w:t>21世纪日本研究的前景与课题”</w:t>
      </w:r>
    </w:p>
    <w:p>
      <w:pPr>
        <w:ind w:right="56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报名表</w:t>
      </w:r>
    </w:p>
    <w:p>
      <w:pPr>
        <w:jc w:val="center"/>
        <w:rPr>
          <w:rFonts w:ascii="Times New Roman" w:hAnsi="Times New Roman" w:eastAsia="宋体" w:cs="Times New Roman"/>
          <w:color w:val="FF0000"/>
          <w:sz w:val="24"/>
          <w:szCs w:val="24"/>
          <w:u w:val="wave"/>
          <w:lang w:eastAsia="ja-JP"/>
        </w:rPr>
      </w:pPr>
      <w:r>
        <w:rPr>
          <w:rFonts w:ascii="Times New Roman" w:hAnsi="Times New Roman" w:cs="Times New Roman"/>
          <w:color w:val="FF0000"/>
          <w:sz w:val="24"/>
          <w:szCs w:val="24"/>
          <w:u w:val="wave"/>
        </w:rPr>
        <w:t>截止日期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wave"/>
          <w:lang w:eastAsia="ja-JP"/>
        </w:rPr>
        <w:t>:201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wave"/>
        </w:rPr>
        <w:t>4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wave"/>
          <w:lang w:eastAsia="ja-JP"/>
        </w:rPr>
        <w:t>年</w:t>
      </w:r>
      <w:r>
        <w:rPr>
          <w:rFonts w:ascii="Times New Roman" w:hAnsi="Times New Roman" w:cs="Times New Roman"/>
          <w:color w:val="FF0000"/>
          <w:sz w:val="24"/>
          <w:szCs w:val="24"/>
          <w:u w:val="wave"/>
        </w:rPr>
        <w:t>6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wave"/>
          <w:lang w:eastAsia="ja-JP"/>
        </w:rPr>
        <w:t>月</w:t>
      </w:r>
      <w:r>
        <w:rPr>
          <w:rFonts w:ascii="Times New Roman" w:hAnsi="Times New Roman" w:cs="Times New Roman"/>
          <w:color w:val="FF0000"/>
          <w:sz w:val="24"/>
          <w:szCs w:val="24"/>
          <w:u w:val="wave"/>
        </w:rPr>
        <w:t>3</w:t>
      </w:r>
      <w:r>
        <w:rPr>
          <w:rFonts w:ascii="Times New Roman" w:hAnsi="Times New Roman" w:eastAsia="MS Mincho" w:cs="Times New Roman"/>
          <w:color w:val="FF0000"/>
          <w:sz w:val="24"/>
          <w:szCs w:val="24"/>
          <w:u w:val="wave"/>
          <w:lang w:eastAsia="ja-JP"/>
        </w:rPr>
        <w:t>0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wave"/>
          <w:lang w:eastAsia="ja-JP"/>
        </w:rPr>
        <w:t>日</w:t>
      </w:r>
    </w:p>
    <w:p>
      <w:pPr>
        <w:jc w:val="center"/>
        <w:rPr>
          <w:rFonts w:ascii="宋体" w:hAnsi="宋体" w:eastAsia="宋体" w:cs="Times New Roman"/>
          <w:sz w:val="24"/>
          <w:szCs w:val="24"/>
          <w:lang w:eastAsia="ja-JP"/>
        </w:rPr>
      </w:pP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26"/>
        <w:gridCol w:w="1417"/>
        <w:gridCol w:w="709"/>
        <w:gridCol w:w="567"/>
        <w:gridCol w:w="709"/>
        <w:gridCol w:w="567"/>
        <w:gridCol w:w="706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 w:hRule="atLeast"/>
        </w:trPr>
        <w:tc>
          <w:tcPr>
            <w:tcW w:w="1526" w:type="dxa"/>
            <w:vAlign w:val="center"/>
          </w:tcPr>
          <w:p>
            <w:pPr>
              <w:ind w:firstLine="210" w:firstLineChars="100"/>
              <w:rPr>
                <w:rFonts w:hint="eastAsia"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姓  名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性别</w:t>
            </w: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年龄</w:t>
            </w: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职称</w:t>
            </w:r>
          </w:p>
        </w:tc>
        <w:tc>
          <w:tcPr>
            <w:tcW w:w="232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19" w:hRule="atLeast"/>
        </w:trPr>
        <w:tc>
          <w:tcPr>
            <w:tcW w:w="1526" w:type="dxa"/>
            <w:vAlign w:val="center"/>
          </w:tcPr>
          <w:p>
            <w:pPr>
              <w:rPr>
                <w:rFonts w:hint="eastAsia"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工作单位名称、地址</w:t>
            </w:r>
          </w:p>
        </w:tc>
        <w:tc>
          <w:tcPr>
            <w:tcW w:w="699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4" w:hRule="atLeast"/>
        </w:trPr>
        <w:tc>
          <w:tcPr>
            <w:tcW w:w="1526" w:type="dxa"/>
            <w:vMerge w:val="restart"/>
            <w:vAlign w:val="center"/>
          </w:tcPr>
          <w:p>
            <w:pPr>
              <w:rPr>
                <w:rFonts w:hint="eastAsia"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联系方式</w:t>
            </w:r>
          </w:p>
        </w:tc>
        <w:tc>
          <w:tcPr>
            <w:tcW w:w="699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电话（手机）</w:t>
            </w:r>
            <w:r>
              <w:rPr>
                <w:rFonts w:hint="eastAsia" w:ascii="宋体" w:hAnsi="宋体" w:eastAsia="宋体" w:cs="Times New Roman"/>
                <w:szCs w:val="2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5" w:hRule="atLeast"/>
        </w:trPr>
        <w:tc>
          <w:tcPr>
            <w:tcW w:w="1526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6996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MS Mincho" w:cs="Times New Roman"/>
                <w:szCs w:val="20"/>
                <w:lang w:eastAsia="ja-JP"/>
              </w:rPr>
              <w:t>E-mail</w:t>
            </w:r>
            <w:r>
              <w:rPr>
                <w:rFonts w:hint="eastAsia" w:ascii="宋体" w:hAnsi="宋体" w:eastAsia="宋体" w:cs="Times New Roman"/>
                <w:szCs w:val="2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9" w:hRule="atLeast"/>
        </w:trPr>
        <w:tc>
          <w:tcPr>
            <w:tcW w:w="1526" w:type="dxa"/>
            <w:vAlign w:val="center"/>
          </w:tcPr>
          <w:p>
            <w:pPr>
              <w:rPr>
                <w:rFonts w:hint="eastAsia"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发表题目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Cs w:val="20"/>
                <w:lang w:eastAsia="ja-JP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rPr>
                <w:rFonts w:hint="eastAsia"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专业领域</w:t>
            </w:r>
          </w:p>
        </w:tc>
        <w:tc>
          <w:tcPr>
            <w:tcW w:w="2321" w:type="dxa"/>
            <w:vAlign w:val="center"/>
          </w:tcPr>
          <w:p>
            <w:pPr>
              <w:rPr>
                <w:rFonts w:ascii="宋体" w:hAnsi="宋体" w:eastAsia="宋体" w:cs="Times New Roman"/>
                <w:szCs w:val="20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7" w:hRule="atLeast"/>
        </w:trPr>
        <w:tc>
          <w:tcPr>
            <w:tcW w:w="1526" w:type="dxa"/>
            <w:vAlign w:val="center"/>
          </w:tcPr>
          <w:p>
            <w:pPr>
              <w:rPr>
                <w:rFonts w:hint="eastAsia"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住宿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（）</w:t>
            </w:r>
            <w:r>
              <w:rPr>
                <w:rFonts w:hint="eastAsia" w:ascii="宋体" w:hAnsi="宋体" w:cs="Times New Roman"/>
                <w:szCs w:val="21"/>
              </w:rPr>
              <w:t>单人间</w:t>
            </w:r>
          </w:p>
          <w:p>
            <w:pPr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（）双人间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rPr>
                <w:rFonts w:hint="eastAsia"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住宿期间</w:t>
            </w:r>
          </w:p>
        </w:tc>
        <w:tc>
          <w:tcPr>
            <w:tcW w:w="2321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月   日</w:t>
            </w:r>
            <w:r>
              <w:rPr>
                <w:rFonts w:hint="eastAsia" w:ascii="宋体" w:hAnsi="宋体" w:eastAsia="MS Mincho" w:cs="Times New Roman"/>
                <w:szCs w:val="20"/>
                <w:lang w:eastAsia="ja-JP"/>
              </w:rPr>
              <w:t>～</w:t>
            </w:r>
            <w:r>
              <w:rPr>
                <w:rFonts w:hint="eastAsia" w:ascii="宋体" w:hAnsi="宋体" w:eastAsia="宋体" w:cs="Times New Roman"/>
                <w:szCs w:val="20"/>
              </w:rPr>
              <w:t xml:space="preserve">  月  日</w:t>
            </w:r>
          </w:p>
        </w:tc>
      </w:tr>
    </w:tbl>
    <w:p>
      <w:pPr>
        <w:rPr>
          <w:rFonts w:ascii="宋体" w:hAnsi="宋体" w:eastAsia="宋体" w:cs="Times New Roman"/>
          <w:sz w:val="24"/>
          <w:szCs w:val="24"/>
        </w:rPr>
      </w:pPr>
    </w:p>
    <w:p>
      <w:pPr>
        <w:rPr>
          <w:rFonts w:ascii="宋体" w:hAnsi="宋体" w:eastAsia="宋体" w:cs="Times New Roman"/>
          <w:b/>
          <w:sz w:val="28"/>
          <w:szCs w:val="28"/>
        </w:rPr>
      </w:pPr>
    </w:p>
    <w:p>
      <w:pPr>
        <w:ind w:right="560"/>
        <w:rPr>
          <w:rFonts w:ascii="宋体" w:hAnsi="宋体"/>
          <w:b/>
          <w:sz w:val="28"/>
          <w:szCs w:val="28"/>
        </w:rPr>
      </w:pPr>
    </w:p>
    <w:p>
      <w:pPr>
        <w:jc w:val="right"/>
        <w:rPr>
          <w:rFonts w:ascii="宋体" w:hAnsi="宋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Arial Unicode MS">
    <w:altName w:val="宋体"/>
    <w:panose1 w:val="020B0604020202020204"/>
    <w:charset w:val="86"/>
    <w:family w:val="auto"/>
    <w:pitch w:val="default"/>
    <w:sig w:usb0="F7FFAFFF" w:usb1="E9DFFFFF" w:usb2="0000003F" w:usb3="00000000" w:csb0="003F01FF" w:csb1="00000000"/>
  </w:font>
  <w:font w:name="MS Mincho">
    <w:altName w:val="MS UI Gothic"/>
    <w:panose1 w:val="02020609040205080304"/>
    <w:charset w:val="80"/>
    <w:family w:val="auto"/>
    <w:pitch w:val="default"/>
    <w:sig w:usb0="E00002FF" w:usb1="6AC7FDFB" w:usb2="00000012" w:usb3="00000000" w:csb0="000200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paragraph" w:customStyle="1" w:styleId="7">
    <w:name w:val="Default"/>
    <w:uiPriority w:val="0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标题 1 Char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2</Pages>
  <Words>100</Words>
  <Characters>572</Characters>
  <Lines>4</Lines>
  <Paragraphs>1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2014-06-24T12:42:00Z</dcterms:created>
  <dc:creator>主平台</dc:creator>
  <cp:lastModifiedBy>Administrator</cp:lastModifiedBy>
  <dcterms:modified xsi:type="dcterms:W3CDTF">2014-06-25T00:26:42Z</dcterms:modified>
  <dc:title>“21世纪日本研究的前景与课题”学术研讨会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